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D69EB" w14:textId="77777777" w:rsidR="005D4FFF" w:rsidRPr="00AA1BA9" w:rsidRDefault="005D4FFF" w:rsidP="005D4FFF">
      <w:pPr>
        <w:rPr>
          <w:rFonts w:ascii="Zilla Slab Light" w:hAnsi="Zilla Slab Light"/>
        </w:rPr>
      </w:pPr>
    </w:p>
    <w:p w14:paraId="2F955528" w14:textId="77777777" w:rsidR="005D4FFF" w:rsidRPr="00AA1BA9" w:rsidRDefault="005D4FFF" w:rsidP="005D4FFF">
      <w:pPr>
        <w:rPr>
          <w:rFonts w:ascii="Zilla Slab Light" w:hAnsi="Zilla Slab Light"/>
        </w:rPr>
      </w:pPr>
    </w:p>
    <w:p w14:paraId="0EF0B1E1" w14:textId="77777777" w:rsidR="005D4FFF" w:rsidRPr="00121B68" w:rsidRDefault="005D4FFF" w:rsidP="005D4FFF">
      <w:pPr>
        <w:spacing w:before="120"/>
        <w:rPr>
          <w:rFonts w:ascii="Cambria" w:hAnsi="Cambria"/>
          <w:color w:val="414042"/>
          <w:sz w:val="40"/>
          <w:szCs w:val="40"/>
        </w:rPr>
      </w:pPr>
    </w:p>
    <w:p w14:paraId="42E4D01E" w14:textId="043091E4" w:rsidR="005D4FFF" w:rsidRPr="00121B68" w:rsidRDefault="005D4FFF" w:rsidP="00603285">
      <w:pPr>
        <w:tabs>
          <w:tab w:val="left" w:pos="1260"/>
        </w:tabs>
        <w:spacing w:before="120"/>
        <w:rPr>
          <w:rFonts w:ascii="Cambria" w:hAnsi="Cambria"/>
          <w:color w:val="434E7E"/>
          <w:spacing w:val="-1"/>
          <w:sz w:val="40"/>
          <w:szCs w:val="40"/>
        </w:rPr>
      </w:pPr>
      <w:r w:rsidRPr="00121B68">
        <w:rPr>
          <w:rFonts w:ascii="Cambria" w:hAnsi="Cambria"/>
          <w:color w:val="434E7E"/>
          <w:spacing w:val="-1"/>
          <w:sz w:val="40"/>
          <w:szCs w:val="40"/>
        </w:rPr>
        <w:t>B.</w:t>
      </w:r>
      <w:r w:rsidR="00297E48" w:rsidRPr="00121B68">
        <w:rPr>
          <w:rFonts w:ascii="Cambria" w:hAnsi="Cambria"/>
          <w:color w:val="434E7E"/>
          <w:spacing w:val="-1"/>
          <w:sz w:val="40"/>
          <w:szCs w:val="40"/>
        </w:rPr>
        <w:t>12</w:t>
      </w:r>
      <w:r w:rsidR="00603285">
        <w:rPr>
          <w:rFonts w:ascii="Cambria" w:hAnsi="Cambria"/>
          <w:color w:val="434E7E"/>
          <w:spacing w:val="-1"/>
          <w:sz w:val="40"/>
          <w:szCs w:val="40"/>
        </w:rPr>
        <w:tab/>
      </w:r>
      <w:r w:rsidR="00297E48" w:rsidRPr="00121B68">
        <w:rPr>
          <w:rFonts w:ascii="Cambria" w:hAnsi="Cambria"/>
          <w:color w:val="434E7E"/>
          <w:spacing w:val="-1"/>
          <w:sz w:val="40"/>
          <w:szCs w:val="40"/>
        </w:rPr>
        <w:t>Assess your recycling practices and options</w:t>
      </w:r>
    </w:p>
    <w:p w14:paraId="5F10DE65" w14:textId="77777777" w:rsidR="005D4FFF" w:rsidRPr="00121B68" w:rsidRDefault="005D4FFF" w:rsidP="005D4FFF">
      <w:pPr>
        <w:rPr>
          <w:rFonts w:ascii="Cambria" w:hAnsi="Cambria"/>
        </w:rPr>
      </w:pPr>
    </w:p>
    <w:p w14:paraId="2530BE2E" w14:textId="6E374B56" w:rsidR="00AA1BA9" w:rsidRPr="00121B68" w:rsidRDefault="00297E48" w:rsidP="00AA1BA9">
      <w:pPr>
        <w:spacing w:before="71" w:line="259" w:lineRule="auto"/>
        <w:rPr>
          <w:rFonts w:ascii="Cambria" w:eastAsia="Arial" w:hAnsi="Cambria" w:cs="Arial"/>
          <w:iCs/>
          <w:color w:val="B31983" w:themeColor="accent2"/>
        </w:rPr>
      </w:pPr>
      <w:r w:rsidRPr="00121B68">
        <w:rPr>
          <w:rFonts w:ascii="Cambria" w:hAnsi="Cambria"/>
          <w:iCs/>
          <w:color w:val="B31983" w:themeColor="accent2"/>
        </w:rPr>
        <w:t>Re-evaluating the property’s recycling program can help to achieve diversion rate goals, and potentially save the property money through adjustments to services. Answer the questions below, and act on your findings.</w:t>
      </w:r>
    </w:p>
    <w:p w14:paraId="59FCBD5B" w14:textId="30FFEED4" w:rsidR="00AA1BA9" w:rsidRPr="00121B68" w:rsidRDefault="00297E48" w:rsidP="00010012">
      <w:pPr>
        <w:pStyle w:val="BodyText"/>
        <w:numPr>
          <w:ilvl w:val="0"/>
          <w:numId w:val="3"/>
        </w:numPr>
        <w:spacing w:before="100" w:beforeAutospacing="1" w:after="120"/>
        <w:ind w:right="1584"/>
        <w:rPr>
          <w:rFonts w:ascii="Cambria" w:hAnsi="Cambria"/>
          <w:color w:val="414042"/>
        </w:rPr>
      </w:pPr>
      <w:r w:rsidRPr="00121B68">
        <w:rPr>
          <w:rFonts w:ascii="Cambria" w:hAnsi="Cambria"/>
          <w:color w:val="414042"/>
        </w:rPr>
        <w:t>Does the property currently have recycling services?</w:t>
      </w:r>
    </w:p>
    <w:tbl>
      <w:tblPr>
        <w:tblW w:w="0" w:type="auto"/>
        <w:tblInd w:w="-5" w:type="dxa"/>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Layout w:type="fixed"/>
        <w:tblCellMar>
          <w:left w:w="0" w:type="dxa"/>
          <w:right w:w="0" w:type="dxa"/>
        </w:tblCellMar>
        <w:tblLook w:val="01E0" w:firstRow="1" w:lastRow="1" w:firstColumn="1" w:lastColumn="1" w:noHBand="0" w:noVBand="0"/>
      </w:tblPr>
      <w:tblGrid>
        <w:gridCol w:w="1203"/>
        <w:gridCol w:w="612"/>
      </w:tblGrid>
      <w:tr w:rsidR="00121B68" w:rsidRPr="00121B68" w14:paraId="2B62D2D6" w14:textId="77777777" w:rsidTr="0074148A">
        <w:trPr>
          <w:trHeight w:hRule="exact" w:val="480"/>
        </w:trPr>
        <w:tc>
          <w:tcPr>
            <w:tcW w:w="1203" w:type="dxa"/>
          </w:tcPr>
          <w:p w14:paraId="181D821C" w14:textId="77777777" w:rsidR="00297E48" w:rsidRPr="00121B68" w:rsidRDefault="00297E48" w:rsidP="00BF5F73">
            <w:pPr>
              <w:pStyle w:val="TableParagraph"/>
              <w:spacing w:before="63"/>
              <w:ind w:left="102"/>
              <w:rPr>
                <w:rFonts w:ascii="Cambria" w:hAnsi="Cambria"/>
                <w:color w:val="414042"/>
              </w:rPr>
            </w:pPr>
            <w:r w:rsidRPr="00121B68">
              <w:rPr>
                <w:rFonts w:ascii="Cambria" w:hAnsi="Cambria"/>
                <w:color w:val="414042"/>
              </w:rPr>
              <w:t>Yes</w:t>
            </w:r>
          </w:p>
        </w:tc>
        <w:tc>
          <w:tcPr>
            <w:tcW w:w="612" w:type="dxa"/>
            <w:vAlign w:val="center"/>
          </w:tcPr>
          <w:p w14:paraId="3F15336E" w14:textId="04B095AF" w:rsidR="00297E48" w:rsidRPr="00121B68" w:rsidRDefault="00297E48" w:rsidP="00121B68">
            <w:pPr>
              <w:pStyle w:val="TableParagraph"/>
              <w:jc w:val="center"/>
              <w:rPr>
                <w:rFonts w:ascii="Cambria" w:hAnsi="Cambria"/>
                <w:color w:val="414042"/>
                <w:sz w:val="20"/>
              </w:rPr>
            </w:pPr>
          </w:p>
        </w:tc>
      </w:tr>
      <w:tr w:rsidR="00121B68" w:rsidRPr="00121B68" w14:paraId="4DED08A3" w14:textId="77777777" w:rsidTr="0074148A">
        <w:trPr>
          <w:trHeight w:hRule="exact" w:val="482"/>
        </w:trPr>
        <w:tc>
          <w:tcPr>
            <w:tcW w:w="1203" w:type="dxa"/>
          </w:tcPr>
          <w:p w14:paraId="093F2759" w14:textId="77777777" w:rsidR="00297E48" w:rsidRPr="00121B68" w:rsidRDefault="00297E48" w:rsidP="00BF5F73">
            <w:pPr>
              <w:pStyle w:val="TableParagraph"/>
              <w:spacing w:before="63"/>
              <w:ind w:left="103"/>
              <w:rPr>
                <w:rFonts w:ascii="Cambria" w:hAnsi="Cambria"/>
                <w:color w:val="414042"/>
              </w:rPr>
            </w:pPr>
            <w:r w:rsidRPr="00121B68">
              <w:rPr>
                <w:rFonts w:ascii="Cambria" w:hAnsi="Cambria"/>
                <w:color w:val="414042"/>
              </w:rPr>
              <w:t>No</w:t>
            </w:r>
          </w:p>
        </w:tc>
        <w:tc>
          <w:tcPr>
            <w:tcW w:w="612" w:type="dxa"/>
            <w:vAlign w:val="center"/>
          </w:tcPr>
          <w:p w14:paraId="56D53F5F" w14:textId="056B207D" w:rsidR="00297E48" w:rsidRPr="00121B68" w:rsidRDefault="00297E48" w:rsidP="00121B68">
            <w:pPr>
              <w:pStyle w:val="TableParagraph"/>
              <w:jc w:val="center"/>
              <w:rPr>
                <w:rFonts w:ascii="Cambria" w:hAnsi="Cambria"/>
                <w:color w:val="414042"/>
                <w:sz w:val="20"/>
              </w:rPr>
            </w:pPr>
          </w:p>
        </w:tc>
      </w:tr>
    </w:tbl>
    <w:p w14:paraId="0B32609A" w14:textId="0EFB8B45" w:rsidR="00010012" w:rsidRPr="00121B68" w:rsidRDefault="00297E48" w:rsidP="00603285">
      <w:pPr>
        <w:pStyle w:val="BodyText"/>
        <w:numPr>
          <w:ilvl w:val="0"/>
          <w:numId w:val="3"/>
        </w:numPr>
        <w:spacing w:before="100" w:beforeAutospacing="1" w:after="120"/>
        <w:ind w:right="180"/>
        <w:rPr>
          <w:rFonts w:ascii="Cambria" w:hAnsi="Cambria"/>
          <w:color w:val="414042"/>
        </w:rPr>
      </w:pPr>
      <w:r w:rsidRPr="00121B68">
        <w:rPr>
          <w:rFonts w:ascii="Cambria" w:hAnsi="Cambria" w:cs="Arial"/>
          <w:noProof/>
          <w:color w:val="414042"/>
        </w:rPr>
        <mc:AlternateContent>
          <mc:Choice Requires="wps">
            <w:drawing>
              <wp:anchor distT="0" distB="0" distL="114300" distR="114300" simplePos="0" relativeHeight="251663360" behindDoc="0" locked="0" layoutInCell="1" allowOverlap="1" wp14:anchorId="1569DE90" wp14:editId="398A958D">
                <wp:simplePos x="0" y="0"/>
                <wp:positionH relativeFrom="column">
                  <wp:posOffset>3175</wp:posOffset>
                </wp:positionH>
                <wp:positionV relativeFrom="paragraph">
                  <wp:posOffset>433070</wp:posOffset>
                </wp:positionV>
                <wp:extent cx="5001895" cy="349885"/>
                <wp:effectExtent l="0" t="0" r="27305" b="21590"/>
                <wp:wrapTopAndBottom/>
                <wp:docPr id="5"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1895" cy="349885"/>
                        </a:xfrm>
                        <a:prstGeom prst="rect">
                          <a:avLst/>
                        </a:prstGeom>
                        <a:solidFill>
                          <a:srgbClr val="FFFFFF"/>
                        </a:solidFill>
                        <a:ln w="9525">
                          <a:solidFill>
                            <a:schemeClr val="bg1">
                              <a:lumMod val="85000"/>
                              <a:lumOff val="0"/>
                            </a:schemeClr>
                          </a:solidFill>
                          <a:miter lim="800000"/>
                          <a:headEnd/>
                          <a:tailEnd/>
                        </a:ln>
                      </wps:spPr>
                      <wps:txbx>
                        <w:txbxContent>
                          <w:p w14:paraId="16E0FCA9" w14:textId="77777777" w:rsidR="00010012" w:rsidRPr="00121B68" w:rsidRDefault="00010012" w:rsidP="00010012">
                            <w:pPr>
                              <w:rPr>
                                <w:rFonts w:ascii="Cambria" w:hAnsi="Cambria"/>
                                <w:color w:val="414042"/>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569DE90" id="_x0000_t202" coordsize="21600,21600" o:spt="202" path="m,l,21600r21600,l21600,xe">
                <v:stroke joinstyle="miter"/>
                <v:path gradientshapeok="t" o:connecttype="rect"/>
              </v:shapetype>
              <v:shape id="Text Box 122" o:spid="_x0000_s1026" type="#_x0000_t202" style="position:absolute;left:0;text-align:left;margin-left:.25pt;margin-top:34.1pt;width:393.85pt;height:27.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" strokecolor="#d8d8d8 [2732]">
                <v:textbox style="mso-fit-shape-to-text:t">
                  <w:txbxContent>
                    <w:p w14:paraId="16E0FCA9" w14:textId="77777777" w:rsidR="00010012" w:rsidRPr="00121B68" w:rsidRDefault="00010012" w:rsidP="00010012">
                      <w:pPr>
                        <w:rPr>
                          <w:rFonts w:ascii="Cambria" w:hAnsi="Cambria"/>
                          <w:color w:val="414042"/>
                        </w:rPr>
                      </w:pPr>
                    </w:p>
                  </w:txbxContent>
                </v:textbox>
                <w10:wrap type="topAndBottom"/>
              </v:shape>
            </w:pict>
          </mc:Fallback>
        </mc:AlternateContent>
      </w:r>
      <w:r w:rsidRPr="00121B68">
        <w:rPr>
          <w:rFonts w:ascii="Cambria" w:hAnsi="Cambria"/>
          <w:color w:val="414042"/>
        </w:rPr>
        <w:t xml:space="preserve">If </w:t>
      </w:r>
      <w:proofErr w:type="gramStart"/>
      <w:r w:rsidRPr="00121B68">
        <w:rPr>
          <w:rFonts w:ascii="Cambria" w:hAnsi="Cambria"/>
          <w:color w:val="414042"/>
        </w:rPr>
        <w:t>Yes</w:t>
      </w:r>
      <w:proofErr w:type="gramEnd"/>
      <w:r w:rsidRPr="00121B68">
        <w:rPr>
          <w:rFonts w:ascii="Cambria" w:hAnsi="Cambria"/>
          <w:color w:val="414042"/>
        </w:rPr>
        <w:t>, enter the name of the service provider below.</w:t>
      </w:r>
    </w:p>
    <w:p w14:paraId="08412F42" w14:textId="59CA44BB" w:rsidR="00010012" w:rsidRPr="00121B68" w:rsidRDefault="00297E48" w:rsidP="00603285">
      <w:pPr>
        <w:pStyle w:val="BodyText"/>
        <w:numPr>
          <w:ilvl w:val="0"/>
          <w:numId w:val="3"/>
        </w:numPr>
        <w:spacing w:before="100" w:beforeAutospacing="1" w:after="120"/>
        <w:ind w:right="90"/>
        <w:rPr>
          <w:rFonts w:ascii="Cambria" w:hAnsi="Cambria"/>
          <w:color w:val="414042"/>
        </w:rPr>
      </w:pPr>
      <w:r w:rsidRPr="00121B68">
        <w:rPr>
          <w:rFonts w:ascii="Cambria" w:hAnsi="Cambria" w:cs="Arial"/>
          <w:noProof/>
          <w:color w:val="414042"/>
        </w:rPr>
        <mc:AlternateContent>
          <mc:Choice Requires="wps">
            <w:drawing>
              <wp:anchor distT="0" distB="0" distL="114300" distR="114300" simplePos="0" relativeHeight="251667456" behindDoc="0" locked="0" layoutInCell="1" allowOverlap="1" wp14:anchorId="3D198AF4" wp14:editId="2D2823BA">
                <wp:simplePos x="0" y="0"/>
                <wp:positionH relativeFrom="column">
                  <wp:posOffset>-3175</wp:posOffset>
                </wp:positionH>
                <wp:positionV relativeFrom="paragraph">
                  <wp:posOffset>625475</wp:posOffset>
                </wp:positionV>
                <wp:extent cx="5001895" cy="349885"/>
                <wp:effectExtent l="0" t="0" r="27305" b="17780"/>
                <wp:wrapTopAndBottom/>
                <wp:docPr id="1"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1895" cy="349885"/>
                        </a:xfrm>
                        <a:prstGeom prst="rect">
                          <a:avLst/>
                        </a:prstGeom>
                        <a:solidFill>
                          <a:srgbClr val="FFFFFF"/>
                        </a:solidFill>
                        <a:ln w="9525">
                          <a:solidFill>
                            <a:schemeClr val="bg1">
                              <a:lumMod val="85000"/>
                              <a:lumOff val="0"/>
                            </a:schemeClr>
                          </a:solidFill>
                          <a:miter lim="800000"/>
                          <a:headEnd/>
                          <a:tailEnd/>
                        </a:ln>
                      </wps:spPr>
                      <wps:txbx>
                        <w:txbxContent>
                          <w:p w14:paraId="5EDFA9F9" w14:textId="77777777" w:rsidR="00297E48" w:rsidRPr="00121B68" w:rsidRDefault="00297E48" w:rsidP="00297E48">
                            <w:pPr>
                              <w:rPr>
                                <w:rFonts w:ascii="Cambria" w:hAnsi="Cambria"/>
                                <w:color w:val="414042"/>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D198AF4" id="_x0000_t202" coordsize="21600,21600" o:spt="202" path="m,l,21600r21600,l21600,xe">
                <v:stroke joinstyle="miter"/>
                <v:path gradientshapeok="t" o:connecttype="rect"/>
              </v:shapetype>
              <v:shape id="_x0000_s1027" type="#_x0000_t202" style="position:absolute;left:0;text-align:left;margin-left:-.25pt;margin-top:49.25pt;width:393.85pt;height:27.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" strokecolor="#d8d8d8 [2732]">
                <v:textbox style="mso-fit-shape-to-text:t">
                  <w:txbxContent>
                    <w:p w14:paraId="5EDFA9F9" w14:textId="77777777" w:rsidR="00297E48" w:rsidRPr="00121B68" w:rsidRDefault="00297E48" w:rsidP="00297E48">
                      <w:pPr>
                        <w:rPr>
                          <w:rFonts w:ascii="Cambria" w:hAnsi="Cambria"/>
                          <w:color w:val="414042"/>
                        </w:rPr>
                      </w:pPr>
                    </w:p>
                  </w:txbxContent>
                </v:textbox>
                <w10:wrap type="topAndBottom"/>
              </v:shape>
            </w:pict>
          </mc:Fallback>
        </mc:AlternateContent>
      </w:r>
      <w:r w:rsidRPr="00121B68">
        <w:rPr>
          <w:rFonts w:ascii="Cambria" w:hAnsi="Cambria"/>
          <w:color w:val="414042"/>
        </w:rPr>
        <w:t>If No, who can provide recycling services for the property (e.g., city, service provider)?</w:t>
      </w:r>
    </w:p>
    <w:p w14:paraId="47BEA1FC" w14:textId="0EB96187" w:rsidR="00010012" w:rsidRPr="00121B68" w:rsidRDefault="00A25E51" w:rsidP="00603285">
      <w:pPr>
        <w:pStyle w:val="BodyText"/>
        <w:numPr>
          <w:ilvl w:val="0"/>
          <w:numId w:val="3"/>
        </w:numPr>
        <w:spacing w:before="480" w:after="120"/>
        <w:rPr>
          <w:rFonts w:ascii="Cambria" w:hAnsi="Cambria"/>
          <w:color w:val="414042"/>
        </w:rPr>
      </w:pPr>
      <w:r w:rsidRPr="00121B68">
        <w:rPr>
          <w:rFonts w:ascii="Cambria" w:hAnsi="Cambria"/>
          <w:color w:val="414042"/>
        </w:rPr>
        <w:t>Contact</w:t>
      </w:r>
      <w:r w:rsidRPr="00121B68">
        <w:rPr>
          <w:rFonts w:ascii="Cambria" w:hAnsi="Cambria"/>
        </w:rPr>
        <w:t xml:space="preserve"> </w:t>
      </w:r>
      <w:r w:rsidRPr="00121B68">
        <w:rPr>
          <w:rFonts w:ascii="Cambria" w:hAnsi="Cambria"/>
          <w:color w:val="414042"/>
        </w:rPr>
        <w:t>service provider(s) and discuss the following with them. Summarize your discussion.</w:t>
      </w:r>
    </w:p>
    <w:p w14:paraId="7759246C" w14:textId="1812A4E3" w:rsidR="00010012" w:rsidRPr="00121B68" w:rsidRDefault="00A25E51" w:rsidP="00603285">
      <w:pPr>
        <w:pStyle w:val="BodyText"/>
        <w:numPr>
          <w:ilvl w:val="1"/>
          <w:numId w:val="3"/>
        </w:numPr>
        <w:spacing w:before="100" w:beforeAutospacing="1" w:after="120"/>
        <w:rPr>
          <w:rFonts w:ascii="Cambria" w:hAnsi="Cambria"/>
          <w:color w:val="414042"/>
        </w:rPr>
      </w:pPr>
      <w:r w:rsidRPr="00121B68">
        <w:rPr>
          <w:rFonts w:ascii="Cambria" w:hAnsi="Cambria"/>
          <w:color w:val="414042"/>
        </w:rPr>
        <w:t xml:space="preserve">If the property </w:t>
      </w:r>
      <w:r w:rsidRPr="00121B68">
        <w:rPr>
          <w:rFonts w:ascii="Cambria" w:hAnsi="Cambria"/>
          <w:color w:val="434E7E"/>
        </w:rPr>
        <w:t>does not</w:t>
      </w:r>
      <w:r w:rsidRPr="00121B68">
        <w:rPr>
          <w:rFonts w:ascii="Cambria" w:hAnsi="Cambria"/>
          <w:color w:val="414042"/>
        </w:rPr>
        <w:t xml:space="preserve"> have recycling, discuss the recycling services they provide.</w:t>
      </w:r>
    </w:p>
    <w:p w14:paraId="31D7484F" w14:textId="338866F5" w:rsidR="00010012" w:rsidRPr="00121B68" w:rsidRDefault="00A25E51" w:rsidP="00603285">
      <w:pPr>
        <w:pStyle w:val="BodyText"/>
        <w:numPr>
          <w:ilvl w:val="2"/>
          <w:numId w:val="3"/>
        </w:numPr>
        <w:spacing w:before="100" w:beforeAutospacing="1" w:after="120"/>
        <w:rPr>
          <w:rFonts w:ascii="Cambria" w:hAnsi="Cambria"/>
          <w:color w:val="414042"/>
        </w:rPr>
      </w:pPr>
      <w:r w:rsidRPr="00121B68">
        <w:rPr>
          <w:rFonts w:ascii="Cambria" w:hAnsi="Cambria"/>
          <w:color w:val="414042"/>
        </w:rPr>
        <w:t>What materials can be</w:t>
      </w:r>
      <w:r w:rsidR="00010012" w:rsidRPr="00121B68">
        <w:rPr>
          <w:rFonts w:ascii="Cambria" w:hAnsi="Cambria"/>
          <w:color w:val="414042"/>
        </w:rPr>
        <w:t xml:space="preserve"> </w:t>
      </w:r>
      <w:r w:rsidRPr="00121B68">
        <w:rPr>
          <w:rFonts w:ascii="Cambria" w:hAnsi="Cambria"/>
          <w:color w:val="414042"/>
        </w:rPr>
        <w:t>recycled</w:t>
      </w:r>
    </w:p>
    <w:p w14:paraId="3543FD5B" w14:textId="77777777" w:rsidR="00A25E51" w:rsidRPr="00121B68" w:rsidRDefault="00A25E51" w:rsidP="00A25E51">
      <w:pPr>
        <w:pStyle w:val="BodyText"/>
        <w:numPr>
          <w:ilvl w:val="2"/>
          <w:numId w:val="3"/>
        </w:numPr>
        <w:spacing w:before="100" w:beforeAutospacing="1" w:after="120"/>
        <w:ind w:right="1584"/>
        <w:rPr>
          <w:rFonts w:ascii="Cambria" w:hAnsi="Cambria"/>
          <w:color w:val="414042"/>
        </w:rPr>
      </w:pPr>
      <w:r w:rsidRPr="00121B68">
        <w:rPr>
          <w:rFonts w:ascii="Cambria" w:hAnsi="Cambria"/>
          <w:color w:val="414042"/>
        </w:rPr>
        <w:t>Whether recycling is single or multi-stream</w:t>
      </w:r>
    </w:p>
    <w:p w14:paraId="0C5B6F31" w14:textId="77777777" w:rsidR="00A25E51" w:rsidRPr="00121B68" w:rsidRDefault="00A25E51" w:rsidP="00A25E51">
      <w:pPr>
        <w:pStyle w:val="BodyText"/>
        <w:numPr>
          <w:ilvl w:val="2"/>
          <w:numId w:val="3"/>
        </w:numPr>
        <w:spacing w:before="100" w:beforeAutospacing="1" w:after="120"/>
        <w:ind w:right="1584"/>
        <w:rPr>
          <w:rFonts w:ascii="Cambria" w:hAnsi="Cambria"/>
          <w:color w:val="414042"/>
        </w:rPr>
      </w:pPr>
      <w:r w:rsidRPr="00121B68">
        <w:rPr>
          <w:rFonts w:ascii="Cambria" w:hAnsi="Cambria"/>
          <w:color w:val="414042"/>
        </w:rPr>
        <w:t>The container they provide</w:t>
      </w:r>
    </w:p>
    <w:p w14:paraId="2AC56A31" w14:textId="77777777" w:rsidR="00A25E51" w:rsidRPr="00121B68" w:rsidRDefault="00A25E51" w:rsidP="00A25E51">
      <w:pPr>
        <w:pStyle w:val="BodyText"/>
        <w:numPr>
          <w:ilvl w:val="2"/>
          <w:numId w:val="3"/>
        </w:numPr>
        <w:spacing w:before="100" w:beforeAutospacing="1" w:after="120"/>
        <w:ind w:right="1584"/>
        <w:rPr>
          <w:rFonts w:ascii="Cambria" w:hAnsi="Cambria"/>
          <w:color w:val="414042"/>
        </w:rPr>
      </w:pPr>
      <w:r w:rsidRPr="00121B68">
        <w:rPr>
          <w:rFonts w:ascii="Cambria" w:hAnsi="Cambria"/>
          <w:color w:val="414042"/>
        </w:rPr>
        <w:t>Pricing (by weight, per container, per haul, etc.</w:t>
      </w:r>
    </w:p>
    <w:p w14:paraId="09C7ED9A" w14:textId="397579AF" w:rsidR="00402ACF" w:rsidRPr="00121B68" w:rsidRDefault="00402ACF" w:rsidP="00402ACF">
      <w:pPr>
        <w:pStyle w:val="BodyText"/>
        <w:numPr>
          <w:ilvl w:val="2"/>
          <w:numId w:val="3"/>
        </w:numPr>
        <w:spacing w:before="100" w:beforeAutospacing="1" w:after="120"/>
        <w:ind w:right="1584"/>
        <w:rPr>
          <w:rFonts w:ascii="Cambria" w:hAnsi="Cambria"/>
          <w:color w:val="414042"/>
        </w:rPr>
      </w:pPr>
      <w:r w:rsidRPr="00121B68">
        <w:rPr>
          <w:rFonts w:ascii="Cambria" w:eastAsiaTheme="minorHAnsi" w:hAnsi="Cambria" w:cs="Arial"/>
          <w:noProof/>
          <w:color w:val="414042"/>
        </w:rPr>
        <mc:AlternateContent>
          <mc:Choice Requires="wps">
            <w:drawing>
              <wp:anchor distT="0" distB="0" distL="114300" distR="114300" simplePos="0" relativeHeight="251671552" behindDoc="0" locked="0" layoutInCell="1" allowOverlap="1" wp14:anchorId="07E3F077" wp14:editId="61C223A8">
                <wp:simplePos x="0" y="0"/>
                <wp:positionH relativeFrom="column">
                  <wp:posOffset>3175</wp:posOffset>
                </wp:positionH>
                <wp:positionV relativeFrom="paragraph">
                  <wp:posOffset>245110</wp:posOffset>
                </wp:positionV>
                <wp:extent cx="5001768" cy="768096"/>
                <wp:effectExtent l="0" t="0" r="27940" b="21590"/>
                <wp:wrapTopAndBottom/>
                <wp:docPr id="3"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1768" cy="768096"/>
                        </a:xfrm>
                        <a:prstGeom prst="rect">
                          <a:avLst/>
                        </a:prstGeom>
                        <a:solidFill>
                          <a:srgbClr val="FFFFFF"/>
                        </a:solidFill>
                        <a:ln w="9525">
                          <a:solidFill>
                            <a:srgbClr val="FFFFFF">
                              <a:lumMod val="85000"/>
                              <a:lumOff val="0"/>
                            </a:srgbClr>
                          </a:solidFill>
                          <a:miter lim="800000"/>
                          <a:headEnd/>
                          <a:tailEnd/>
                        </a:ln>
                      </wps:spPr>
                      <wps:txbx>
                        <w:txbxContent>
                          <w:p w14:paraId="1A5A59CC" w14:textId="77777777" w:rsidR="00402ACF" w:rsidRPr="00121B68" w:rsidRDefault="00402ACF" w:rsidP="00402ACF">
                            <w:pPr>
                              <w:rPr>
                                <w:rFonts w:ascii="Cambria" w:hAnsi="Cambria"/>
                                <w:color w:val="414042"/>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7E3F077" id="_x0000_s1028" type="#_x0000_t202" style="position:absolute;left:0;text-align:left;margin-left:.25pt;margin-top:19.3pt;width:393.85pt;height:6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" strokecolor="#d9d9d9">
                <v:textbox style="mso-fit-shape-to-text:t">
                  <w:txbxContent>
                    <w:p w14:paraId="1A5A59CC" w14:textId="77777777" w:rsidR="00402ACF" w:rsidRPr="00121B68" w:rsidRDefault="00402ACF" w:rsidP="00402ACF">
                      <w:pPr>
                        <w:rPr>
                          <w:rFonts w:ascii="Cambria" w:hAnsi="Cambria"/>
                          <w:color w:val="414042"/>
                        </w:rPr>
                      </w:pPr>
                    </w:p>
                  </w:txbxContent>
                </v:textbox>
                <w10:wrap type="topAndBottom"/>
              </v:shape>
            </w:pict>
          </mc:Fallback>
        </mc:AlternateContent>
      </w:r>
      <w:r w:rsidR="00A25E51" w:rsidRPr="00121B68">
        <w:rPr>
          <w:rFonts w:ascii="Cambria" w:hAnsi="Cambria"/>
          <w:color w:val="414042"/>
        </w:rPr>
        <w:t>If they assist with resident education</w:t>
      </w:r>
    </w:p>
    <w:p w14:paraId="27CF0F0C" w14:textId="77777777" w:rsidR="00C0209D" w:rsidRPr="00121B68" w:rsidRDefault="00C0209D">
      <w:pPr>
        <w:widowControl/>
        <w:spacing w:after="160" w:line="259" w:lineRule="auto"/>
        <w:rPr>
          <w:rFonts w:ascii="Cambria" w:hAnsi="Cambria"/>
          <w:color w:val="414042"/>
        </w:rPr>
      </w:pPr>
      <w:r w:rsidRPr="00121B68">
        <w:rPr>
          <w:rFonts w:ascii="Cambria" w:hAnsi="Cambria"/>
          <w:color w:val="414042"/>
        </w:rPr>
        <w:br w:type="page"/>
      </w:r>
    </w:p>
    <w:p w14:paraId="04CDC3A1" w14:textId="54A061A6" w:rsidR="00402ACF" w:rsidRPr="00121B68" w:rsidRDefault="00402ACF" w:rsidP="00603285">
      <w:pPr>
        <w:numPr>
          <w:ilvl w:val="1"/>
          <w:numId w:val="3"/>
        </w:numPr>
        <w:spacing w:before="100" w:beforeAutospacing="1" w:after="120"/>
        <w:ind w:right="90"/>
        <w:rPr>
          <w:rFonts w:ascii="Cambria" w:eastAsia="Arial" w:hAnsi="Cambria"/>
          <w:color w:val="414042"/>
        </w:rPr>
      </w:pPr>
      <w:r w:rsidRPr="00121B68">
        <w:rPr>
          <w:rFonts w:ascii="Cambria" w:hAnsi="Cambria"/>
          <w:color w:val="414042"/>
        </w:rPr>
        <w:lastRenderedPageBreak/>
        <w:t xml:space="preserve">If the property </w:t>
      </w:r>
      <w:r w:rsidRPr="00121B68">
        <w:rPr>
          <w:rFonts w:ascii="Cambria" w:hAnsi="Cambria"/>
          <w:color w:val="434E7E"/>
        </w:rPr>
        <w:t xml:space="preserve">already has </w:t>
      </w:r>
      <w:r w:rsidRPr="00121B68">
        <w:rPr>
          <w:rFonts w:ascii="Cambria" w:hAnsi="Cambria"/>
          <w:color w:val="414042"/>
        </w:rPr>
        <w:t>recycling, explain that you are trying to improve your recycling program, and discuss current and additional services. Summarize your</w:t>
      </w:r>
      <w:r w:rsidRPr="00121B68">
        <w:rPr>
          <w:rFonts w:ascii="Cambria" w:hAnsi="Cambria"/>
          <w:color w:val="414042"/>
          <w:spacing w:val="-23"/>
        </w:rPr>
        <w:t xml:space="preserve"> </w:t>
      </w:r>
      <w:r w:rsidRPr="00121B68">
        <w:rPr>
          <w:rFonts w:ascii="Cambria" w:hAnsi="Cambria"/>
          <w:color w:val="414042"/>
        </w:rPr>
        <w:t>discussion</w:t>
      </w:r>
      <w:r w:rsidRPr="00121B68">
        <w:rPr>
          <w:rFonts w:ascii="Cambria" w:eastAsia="Arial" w:hAnsi="Cambria"/>
          <w:color w:val="414042"/>
        </w:rPr>
        <w:t>.</w:t>
      </w:r>
    </w:p>
    <w:p w14:paraId="17E85F86" w14:textId="77777777" w:rsidR="00402ACF" w:rsidRPr="00121B68" w:rsidRDefault="00402ACF" w:rsidP="00402ACF">
      <w:pPr>
        <w:pStyle w:val="ListParagraph"/>
        <w:numPr>
          <w:ilvl w:val="2"/>
          <w:numId w:val="3"/>
        </w:numPr>
        <w:tabs>
          <w:tab w:val="left" w:pos="2519"/>
          <w:tab w:val="left" w:pos="2520"/>
        </w:tabs>
        <w:autoSpaceDE w:val="0"/>
        <w:autoSpaceDN w:val="0"/>
        <w:spacing w:before="119"/>
        <w:contextualSpacing w:val="0"/>
        <w:rPr>
          <w:rFonts w:ascii="Cambria" w:hAnsi="Cambria"/>
          <w:color w:val="414042"/>
        </w:rPr>
      </w:pPr>
      <w:r w:rsidRPr="00121B68">
        <w:rPr>
          <w:rFonts w:ascii="Cambria" w:hAnsi="Cambria"/>
          <w:color w:val="414042"/>
        </w:rPr>
        <w:t>Changes to services that might increase diversion</w:t>
      </w:r>
      <w:r w:rsidRPr="00121B68">
        <w:rPr>
          <w:rFonts w:ascii="Cambria" w:hAnsi="Cambria"/>
          <w:color w:val="414042"/>
          <w:spacing w:val="-17"/>
        </w:rPr>
        <w:t xml:space="preserve"> </w:t>
      </w:r>
      <w:r w:rsidRPr="00121B68">
        <w:rPr>
          <w:rFonts w:ascii="Cambria" w:hAnsi="Cambria"/>
          <w:color w:val="414042"/>
        </w:rPr>
        <w:t>rate</w:t>
      </w:r>
    </w:p>
    <w:p w14:paraId="48A552DF" w14:textId="77777777" w:rsidR="00402ACF" w:rsidRPr="00121B68" w:rsidRDefault="00402ACF" w:rsidP="00402ACF">
      <w:pPr>
        <w:pStyle w:val="ListParagraph"/>
        <w:numPr>
          <w:ilvl w:val="2"/>
          <w:numId w:val="3"/>
        </w:numPr>
        <w:tabs>
          <w:tab w:val="left" w:pos="2519"/>
          <w:tab w:val="left" w:pos="2520"/>
        </w:tabs>
        <w:autoSpaceDE w:val="0"/>
        <w:autoSpaceDN w:val="0"/>
        <w:spacing w:before="139"/>
        <w:contextualSpacing w:val="0"/>
        <w:rPr>
          <w:rFonts w:ascii="Cambria" w:hAnsi="Cambria"/>
          <w:color w:val="414042"/>
        </w:rPr>
      </w:pPr>
      <w:r w:rsidRPr="00121B68">
        <w:rPr>
          <w:rFonts w:ascii="Cambria" w:hAnsi="Cambria"/>
          <w:color w:val="414042"/>
        </w:rPr>
        <w:t>If the property has the correct</w:t>
      </w:r>
      <w:r w:rsidRPr="00121B68">
        <w:rPr>
          <w:rFonts w:ascii="Cambria" w:hAnsi="Cambria"/>
          <w:color w:val="414042"/>
          <w:spacing w:val="-10"/>
        </w:rPr>
        <w:t xml:space="preserve"> </w:t>
      </w:r>
      <w:r w:rsidRPr="00121B68">
        <w:rPr>
          <w:rFonts w:ascii="Cambria" w:hAnsi="Cambria"/>
          <w:color w:val="414042"/>
        </w:rPr>
        <w:t>containers</w:t>
      </w:r>
    </w:p>
    <w:p w14:paraId="3CEA3B42" w14:textId="3E8C1ED9" w:rsidR="00DB2F8E" w:rsidRPr="00121B68" w:rsidRDefault="00C0209D" w:rsidP="00603285">
      <w:pPr>
        <w:pStyle w:val="ListParagraph"/>
        <w:numPr>
          <w:ilvl w:val="2"/>
          <w:numId w:val="3"/>
        </w:numPr>
        <w:tabs>
          <w:tab w:val="left" w:pos="2519"/>
          <w:tab w:val="left" w:pos="2520"/>
        </w:tabs>
        <w:autoSpaceDE w:val="0"/>
        <w:autoSpaceDN w:val="0"/>
        <w:spacing w:before="138" w:line="259" w:lineRule="auto"/>
        <w:contextualSpacing w:val="0"/>
        <w:rPr>
          <w:rFonts w:ascii="Cambria" w:hAnsi="Cambria"/>
        </w:rPr>
      </w:pPr>
      <w:r w:rsidRPr="00121B68">
        <w:rPr>
          <w:rFonts w:ascii="Cambria" w:hAnsi="Cambria" w:cs="Arial"/>
          <w:noProof/>
          <w:color w:val="414042"/>
        </w:rPr>
        <mc:AlternateContent>
          <mc:Choice Requires="wps">
            <w:drawing>
              <wp:anchor distT="0" distB="0" distL="114300" distR="114300" simplePos="0" relativeHeight="251673600" behindDoc="0" locked="0" layoutInCell="1" allowOverlap="1" wp14:anchorId="4F71528D" wp14:editId="6F669C4A">
                <wp:simplePos x="0" y="0"/>
                <wp:positionH relativeFrom="column">
                  <wp:posOffset>129396</wp:posOffset>
                </wp:positionH>
                <wp:positionV relativeFrom="paragraph">
                  <wp:posOffset>657033</wp:posOffset>
                </wp:positionV>
                <wp:extent cx="5001768" cy="768096"/>
                <wp:effectExtent l="0" t="0" r="27940" b="21590"/>
                <wp:wrapTopAndBottom/>
                <wp:docPr id="7"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1768" cy="768096"/>
                        </a:xfrm>
                        <a:prstGeom prst="rect">
                          <a:avLst/>
                        </a:prstGeom>
                        <a:solidFill>
                          <a:srgbClr val="FFFFFF"/>
                        </a:solidFill>
                        <a:ln w="9525">
                          <a:solidFill>
                            <a:srgbClr val="FFFFFF">
                              <a:lumMod val="85000"/>
                              <a:lumOff val="0"/>
                            </a:srgbClr>
                          </a:solidFill>
                          <a:miter lim="800000"/>
                          <a:headEnd/>
                          <a:tailEnd/>
                        </a:ln>
                      </wps:spPr>
                      <wps:txbx>
                        <w:txbxContent>
                          <w:p w14:paraId="60F47588" w14:textId="77777777" w:rsidR="00DB2F8E" w:rsidRPr="00121B68" w:rsidRDefault="00DB2F8E" w:rsidP="00DB2F8E">
                            <w:pPr>
                              <w:rPr>
                                <w:rFonts w:ascii="Cambria" w:hAnsi="Cambria"/>
                                <w:color w:val="414042"/>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4F71528D" id="_x0000_s1029" type="#_x0000_t202" style="position:absolute;left:0;text-align:left;margin-left:10.2pt;margin-top:51.75pt;width:393.85pt;height:6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" strokecolor="#d9d9d9">
                <v:textbox style="mso-fit-shape-to-text:t">
                  <w:txbxContent>
                    <w:p w14:paraId="60F47588" w14:textId="77777777" w:rsidR="00DB2F8E" w:rsidRPr="00121B68" w:rsidRDefault="00DB2F8E" w:rsidP="00DB2F8E">
                      <w:pPr>
                        <w:rPr>
                          <w:rFonts w:ascii="Cambria" w:hAnsi="Cambria"/>
                          <w:color w:val="414042"/>
                        </w:rPr>
                      </w:pPr>
                    </w:p>
                  </w:txbxContent>
                </v:textbox>
                <w10:wrap type="topAndBottom"/>
              </v:shape>
            </w:pict>
          </mc:Fallback>
        </mc:AlternateContent>
      </w:r>
      <w:r w:rsidR="00402ACF" w:rsidRPr="00121B68">
        <w:rPr>
          <w:rFonts w:ascii="Cambria" w:hAnsi="Cambria"/>
          <w:color w:val="414042"/>
        </w:rPr>
        <w:t>Additional services they offer (e.g.</w:t>
      </w:r>
      <w:r w:rsidR="001E4F9B">
        <w:rPr>
          <w:rFonts w:ascii="Cambria" w:hAnsi="Cambria"/>
          <w:color w:val="414042"/>
        </w:rPr>
        <w:t>,</w:t>
      </w:r>
      <w:r w:rsidR="00467B47">
        <w:rPr>
          <w:rFonts w:ascii="Cambria" w:hAnsi="Cambria"/>
          <w:color w:val="414042"/>
        </w:rPr>
        <w:t xml:space="preserve"> </w:t>
      </w:r>
      <w:r w:rsidR="00402ACF" w:rsidRPr="00121B68">
        <w:rPr>
          <w:rFonts w:ascii="Cambria" w:hAnsi="Cambria"/>
          <w:color w:val="414042"/>
        </w:rPr>
        <w:t>resident education, cooking grease</w:t>
      </w:r>
      <w:r w:rsidR="00402ACF" w:rsidRPr="00121B68">
        <w:rPr>
          <w:rFonts w:ascii="Cambria" w:hAnsi="Cambria"/>
          <w:color w:val="414042"/>
          <w:spacing w:val="-26"/>
        </w:rPr>
        <w:t xml:space="preserve"> </w:t>
      </w:r>
      <w:r w:rsidR="00402ACF" w:rsidRPr="00121B68">
        <w:rPr>
          <w:rFonts w:ascii="Cambria" w:hAnsi="Cambria"/>
          <w:color w:val="414042"/>
        </w:rPr>
        <w:t>recycling, composting)</w:t>
      </w:r>
    </w:p>
    <w:p w14:paraId="2B33B4C6" w14:textId="2DE4BEEF" w:rsidR="00402ACF" w:rsidRPr="00121B68" w:rsidRDefault="00010012" w:rsidP="00603285">
      <w:pPr>
        <w:pStyle w:val="BodyText"/>
        <w:spacing w:before="480"/>
        <w:ind w:left="0" w:firstLine="0"/>
        <w:rPr>
          <w:rFonts w:ascii="Cambria" w:hAnsi="Cambria"/>
          <w:color w:val="414042"/>
        </w:rPr>
      </w:pPr>
      <w:r w:rsidRPr="00121B68">
        <w:rPr>
          <w:rFonts w:ascii="Cambria" w:hAnsi="Cambria"/>
          <w:color w:val="B31983" w:themeColor="accent2"/>
        </w:rPr>
        <w:t>Alternative documentation</w:t>
      </w:r>
    </w:p>
    <w:p w14:paraId="15632D99" w14:textId="7B7B776E" w:rsidR="00010012" w:rsidRPr="00121B68" w:rsidRDefault="00010012" w:rsidP="00010012">
      <w:pPr>
        <w:pStyle w:val="BodyText"/>
        <w:spacing w:before="19"/>
        <w:ind w:left="0" w:firstLine="0"/>
        <w:rPr>
          <w:rFonts w:ascii="Cambria" w:hAnsi="Cambria"/>
          <w:color w:val="414042"/>
        </w:rPr>
      </w:pPr>
      <w:r w:rsidRPr="00121B68">
        <w:rPr>
          <w:rFonts w:ascii="Cambria" w:hAnsi="Cambria"/>
          <w:color w:val="414042"/>
        </w:rPr>
        <w:t>Instead</w:t>
      </w:r>
      <w:r w:rsidRPr="00121B68">
        <w:rPr>
          <w:rFonts w:ascii="Cambria" w:hAnsi="Cambria"/>
          <w:color w:val="414042"/>
          <w:spacing w:val="-5"/>
        </w:rPr>
        <w:t xml:space="preserve"> </w:t>
      </w:r>
      <w:r w:rsidRPr="00121B68">
        <w:rPr>
          <w:rFonts w:ascii="Cambria" w:hAnsi="Cambria"/>
          <w:color w:val="414042"/>
        </w:rPr>
        <w:t>of</w:t>
      </w:r>
      <w:r w:rsidRPr="00121B68">
        <w:rPr>
          <w:rFonts w:ascii="Cambria" w:hAnsi="Cambria"/>
          <w:color w:val="414042"/>
          <w:spacing w:val="-5"/>
        </w:rPr>
        <w:t xml:space="preserve"> </w:t>
      </w:r>
      <w:r w:rsidRPr="00121B68">
        <w:rPr>
          <w:rFonts w:ascii="Cambria" w:hAnsi="Cambria"/>
          <w:color w:val="414042"/>
        </w:rPr>
        <w:t>this</w:t>
      </w:r>
      <w:r w:rsidRPr="00121B68">
        <w:rPr>
          <w:rFonts w:ascii="Cambria" w:hAnsi="Cambria"/>
          <w:color w:val="414042"/>
          <w:spacing w:val="-5"/>
        </w:rPr>
        <w:t xml:space="preserve"> </w:t>
      </w:r>
      <w:r w:rsidRPr="00121B68">
        <w:rPr>
          <w:rFonts w:ascii="Cambria" w:hAnsi="Cambria"/>
          <w:color w:val="414042"/>
        </w:rPr>
        <w:t>form,</w:t>
      </w:r>
      <w:r w:rsidRPr="00121B68">
        <w:rPr>
          <w:rFonts w:ascii="Cambria" w:hAnsi="Cambria"/>
          <w:color w:val="414042"/>
          <w:spacing w:val="-5"/>
        </w:rPr>
        <w:t xml:space="preserve"> </w:t>
      </w:r>
      <w:r w:rsidRPr="00121B68">
        <w:rPr>
          <w:rFonts w:ascii="Cambria" w:hAnsi="Cambria"/>
          <w:color w:val="414042"/>
        </w:rPr>
        <w:t>you</w:t>
      </w:r>
      <w:r w:rsidRPr="00121B68">
        <w:rPr>
          <w:rFonts w:ascii="Cambria" w:hAnsi="Cambria"/>
          <w:color w:val="414042"/>
          <w:spacing w:val="-5"/>
        </w:rPr>
        <w:t xml:space="preserve"> </w:t>
      </w:r>
      <w:r w:rsidRPr="00121B68">
        <w:rPr>
          <w:rFonts w:ascii="Cambria" w:hAnsi="Cambria"/>
          <w:color w:val="414042"/>
        </w:rPr>
        <w:t>may</w:t>
      </w:r>
      <w:r w:rsidRPr="00121B68">
        <w:rPr>
          <w:rFonts w:ascii="Cambria" w:hAnsi="Cambria"/>
          <w:color w:val="414042"/>
          <w:spacing w:val="-4"/>
        </w:rPr>
        <w:t xml:space="preserve"> </w:t>
      </w:r>
      <w:r w:rsidRPr="00121B68">
        <w:rPr>
          <w:rFonts w:ascii="Cambria" w:hAnsi="Cambria"/>
          <w:color w:val="414042"/>
        </w:rPr>
        <w:t>submit</w:t>
      </w:r>
      <w:r w:rsidRPr="00121B68">
        <w:rPr>
          <w:rFonts w:ascii="Cambria" w:hAnsi="Cambria"/>
          <w:color w:val="414042"/>
          <w:spacing w:val="-5"/>
        </w:rPr>
        <w:t xml:space="preserve"> </w:t>
      </w:r>
      <w:r w:rsidRPr="00121B68">
        <w:rPr>
          <w:rFonts w:ascii="Cambria" w:hAnsi="Cambria"/>
          <w:color w:val="414042"/>
        </w:rPr>
        <w:t>the</w:t>
      </w:r>
      <w:r w:rsidRPr="00121B68">
        <w:rPr>
          <w:rFonts w:ascii="Cambria" w:hAnsi="Cambria"/>
          <w:color w:val="414042"/>
          <w:spacing w:val="-5"/>
        </w:rPr>
        <w:t xml:space="preserve"> </w:t>
      </w:r>
      <w:r w:rsidRPr="00121B68">
        <w:rPr>
          <w:rFonts w:ascii="Cambria" w:hAnsi="Cambria"/>
          <w:color w:val="414042"/>
        </w:rPr>
        <w:t>following</w:t>
      </w:r>
      <w:r w:rsidRPr="00121B68">
        <w:rPr>
          <w:rFonts w:ascii="Cambria" w:hAnsi="Cambria"/>
          <w:color w:val="414042"/>
          <w:spacing w:val="-6"/>
        </w:rPr>
        <w:t xml:space="preserve"> </w:t>
      </w:r>
      <w:r w:rsidRPr="00121B68">
        <w:rPr>
          <w:rFonts w:ascii="Cambria" w:hAnsi="Cambria"/>
          <w:color w:val="414042"/>
        </w:rPr>
        <w:t>to</w:t>
      </w:r>
      <w:r w:rsidRPr="00121B68">
        <w:rPr>
          <w:rFonts w:ascii="Cambria" w:hAnsi="Cambria"/>
          <w:color w:val="414042"/>
          <w:spacing w:val="-5"/>
        </w:rPr>
        <w:t xml:space="preserve"> </w:t>
      </w:r>
      <w:r w:rsidRPr="00121B68">
        <w:rPr>
          <w:rFonts w:ascii="Cambria" w:hAnsi="Cambria"/>
          <w:color w:val="414042"/>
        </w:rPr>
        <w:t>IREM</w:t>
      </w:r>
      <w:r w:rsidR="00297E48" w:rsidRPr="00121B68">
        <w:rPr>
          <w:rFonts w:ascii="Cambria" w:hAnsi="Cambria"/>
          <w:color w:val="414042"/>
          <w:position w:val="6"/>
          <w:vertAlign w:val="superscript"/>
        </w:rPr>
        <w:t>®</w:t>
      </w:r>
      <w:r w:rsidRPr="00121B68">
        <w:rPr>
          <w:rFonts w:ascii="Cambria" w:hAnsi="Cambria"/>
          <w:color w:val="414042"/>
        </w:rPr>
        <w:t>:</w:t>
      </w:r>
    </w:p>
    <w:p w14:paraId="26B893BF" w14:textId="77777777" w:rsidR="00DB2F8E" w:rsidRPr="00121B68" w:rsidRDefault="00DB2F8E" w:rsidP="00DB2F8E">
      <w:pPr>
        <w:pStyle w:val="ListParagraph"/>
        <w:numPr>
          <w:ilvl w:val="0"/>
          <w:numId w:val="5"/>
        </w:numPr>
        <w:rPr>
          <w:rFonts w:ascii="Cambria" w:eastAsia="Arial" w:hAnsi="Cambria"/>
          <w:color w:val="414042"/>
        </w:rPr>
      </w:pPr>
      <w:r w:rsidRPr="00121B68">
        <w:rPr>
          <w:rFonts w:ascii="Cambria" w:eastAsia="Arial" w:hAnsi="Cambria"/>
          <w:color w:val="414042"/>
        </w:rPr>
        <w:t>Paragraph summarizing your current recycling program and ways to improve</w:t>
      </w:r>
    </w:p>
    <w:sectPr w:rsidR="00DB2F8E" w:rsidRPr="00121B68" w:rsidSect="005D4FFF">
      <w:headerReference w:type="default" r:id="rId7"/>
      <w:footerReference w:type="default" r:id="rId8"/>
      <w:headerReference w:type="first" r:id="rId9"/>
      <w:footerReference w:type="first" r:id="rId10"/>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0B277" w14:textId="77777777" w:rsidR="00C26D3D" w:rsidRDefault="00C26D3D" w:rsidP="005D4FFF">
      <w:r>
        <w:separator/>
      </w:r>
    </w:p>
  </w:endnote>
  <w:endnote w:type="continuationSeparator" w:id="0">
    <w:p w14:paraId="233BF949" w14:textId="77777777" w:rsidR="00C26D3D" w:rsidRDefault="00C26D3D"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7374721"/>
      <w:docPartObj>
        <w:docPartGallery w:val="Page Numbers (Bottom of Page)"/>
        <w:docPartUnique/>
      </w:docPartObj>
    </w:sdtPr>
    <w:sdtEndPr>
      <w:rPr>
        <w:rFonts w:ascii="Cambria" w:hAnsi="Cambria"/>
        <w:noProof/>
        <w:color w:val="414042"/>
        <w:sz w:val="18"/>
        <w:szCs w:val="18"/>
      </w:rPr>
    </w:sdtEndPr>
    <w:sdtContent>
      <w:p w14:paraId="46003563" w14:textId="77777777" w:rsidR="002738C7" w:rsidRPr="00121B68" w:rsidRDefault="002738C7">
        <w:pPr>
          <w:pStyle w:val="Footer"/>
          <w:jc w:val="right"/>
          <w:rPr>
            <w:rFonts w:ascii="Cambria" w:hAnsi="Cambria"/>
            <w:color w:val="414042"/>
            <w:sz w:val="18"/>
            <w:szCs w:val="18"/>
          </w:rPr>
        </w:pPr>
        <w:r w:rsidRPr="00121B68">
          <w:rPr>
            <w:rFonts w:ascii="Cambria" w:hAnsi="Cambria"/>
            <w:color w:val="414042"/>
            <w:sz w:val="18"/>
            <w:szCs w:val="18"/>
          </w:rPr>
          <w:fldChar w:fldCharType="begin"/>
        </w:r>
        <w:r w:rsidRPr="00121B68">
          <w:rPr>
            <w:rFonts w:ascii="Cambria" w:hAnsi="Cambria"/>
            <w:color w:val="414042"/>
            <w:sz w:val="18"/>
            <w:szCs w:val="18"/>
          </w:rPr>
          <w:instrText xml:space="preserve"> PAGE   \* MERGEFORMAT </w:instrText>
        </w:r>
        <w:r w:rsidRPr="00121B68">
          <w:rPr>
            <w:rFonts w:ascii="Cambria" w:hAnsi="Cambria"/>
            <w:color w:val="414042"/>
            <w:sz w:val="18"/>
            <w:szCs w:val="18"/>
          </w:rPr>
          <w:fldChar w:fldCharType="separate"/>
        </w:r>
        <w:r w:rsidRPr="00121B68">
          <w:rPr>
            <w:rFonts w:ascii="Cambria" w:hAnsi="Cambria"/>
            <w:noProof/>
            <w:color w:val="414042"/>
            <w:sz w:val="18"/>
            <w:szCs w:val="18"/>
          </w:rPr>
          <w:t>2</w:t>
        </w:r>
        <w:r w:rsidRPr="00121B68">
          <w:rPr>
            <w:rFonts w:ascii="Cambria" w:hAnsi="Cambria"/>
            <w:noProof/>
            <w:color w:val="414042"/>
            <w:sz w:val="18"/>
            <w:szCs w:val="18"/>
          </w:rPr>
          <w:fldChar w:fldCharType="end"/>
        </w:r>
      </w:p>
    </w:sdtContent>
  </w:sdt>
  <w:p w14:paraId="110CE3EB" w14:textId="77777777" w:rsidR="004B3519" w:rsidRDefault="004B35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7156A" w14:textId="77777777" w:rsidR="002738C7" w:rsidRPr="00121B68" w:rsidRDefault="00C26D3D">
    <w:pPr>
      <w:pStyle w:val="Footer"/>
      <w:jc w:val="right"/>
      <w:rPr>
        <w:rFonts w:ascii="Cambria" w:hAnsi="Cambria"/>
        <w:color w:val="414042"/>
        <w:sz w:val="18"/>
        <w:szCs w:val="18"/>
      </w:rPr>
    </w:pPr>
    <w:sdt>
      <w:sdtPr>
        <w:rPr>
          <w:rFonts w:ascii="Zilla Slab Light" w:hAnsi="Zilla Slab Light"/>
        </w:rPr>
        <w:id w:val="-1685821257"/>
        <w:docPartObj>
          <w:docPartGallery w:val="Page Numbers (Bottom of Page)"/>
          <w:docPartUnique/>
        </w:docPartObj>
      </w:sdtPr>
      <w:sdtEndPr>
        <w:rPr>
          <w:rFonts w:ascii="Cambria" w:hAnsi="Cambria"/>
          <w:noProof/>
          <w:color w:val="414042"/>
          <w:sz w:val="18"/>
          <w:szCs w:val="18"/>
        </w:rPr>
      </w:sdtEndPr>
      <w:sdtContent>
        <w:r w:rsidR="002738C7" w:rsidRPr="00121B68">
          <w:rPr>
            <w:rFonts w:ascii="Cambria" w:hAnsi="Cambria"/>
            <w:color w:val="414042"/>
            <w:sz w:val="18"/>
            <w:szCs w:val="18"/>
          </w:rPr>
          <w:fldChar w:fldCharType="begin"/>
        </w:r>
        <w:r w:rsidR="002738C7" w:rsidRPr="00121B68">
          <w:rPr>
            <w:rFonts w:ascii="Cambria" w:hAnsi="Cambria"/>
            <w:color w:val="414042"/>
            <w:sz w:val="18"/>
            <w:szCs w:val="18"/>
          </w:rPr>
          <w:instrText xml:space="preserve"> PAGE   \* MERGEFORMAT </w:instrText>
        </w:r>
        <w:r w:rsidR="002738C7" w:rsidRPr="00121B68">
          <w:rPr>
            <w:rFonts w:ascii="Cambria" w:hAnsi="Cambria"/>
            <w:color w:val="414042"/>
            <w:sz w:val="18"/>
            <w:szCs w:val="18"/>
          </w:rPr>
          <w:fldChar w:fldCharType="separate"/>
        </w:r>
        <w:r w:rsidR="002738C7" w:rsidRPr="00121B68">
          <w:rPr>
            <w:rFonts w:ascii="Cambria" w:hAnsi="Cambria"/>
            <w:noProof/>
            <w:color w:val="414042"/>
            <w:sz w:val="18"/>
            <w:szCs w:val="18"/>
          </w:rPr>
          <w:t>2</w:t>
        </w:r>
        <w:r w:rsidR="002738C7" w:rsidRPr="00121B68">
          <w:rPr>
            <w:rFonts w:ascii="Cambria" w:hAnsi="Cambria"/>
            <w:noProof/>
            <w:color w:val="414042"/>
            <w:sz w:val="18"/>
            <w:szCs w:val="18"/>
          </w:rPr>
          <w:fldChar w:fldCharType="end"/>
        </w:r>
      </w:sdtContent>
    </w:sdt>
  </w:p>
  <w:p w14:paraId="7C7D37CE" w14:textId="2E0562DA" w:rsidR="004B3519" w:rsidRPr="00121B68" w:rsidRDefault="00603285">
    <w:pPr>
      <w:pStyle w:val="Footer"/>
      <w:rPr>
        <w:rFonts w:ascii="Cambria" w:hAnsi="Cambria"/>
        <w:color w:val="414042"/>
        <w:sz w:val="18"/>
        <w:szCs w:val="18"/>
      </w:rPr>
    </w:pPr>
    <w:r>
      <w:rPr>
        <w:rFonts w:ascii="Cambria" w:hAnsi="Cambria"/>
        <w:color w:val="414042"/>
        <w:sz w:val="18"/>
        <w:szCs w:val="18"/>
      </w:rPr>
      <w:t>v</w:t>
    </w:r>
    <w:r w:rsidR="002738C7" w:rsidRPr="00121B68">
      <w:rPr>
        <w:rFonts w:ascii="Cambria" w:hAnsi="Cambria"/>
        <w:color w:val="414042"/>
        <w:sz w:val="18"/>
        <w:szCs w:val="18"/>
      </w:rPr>
      <w:t xml:space="preserve">2018.1 (updated </w:t>
    </w:r>
    <w:r>
      <w:rPr>
        <w:rFonts w:ascii="Cambria" w:hAnsi="Cambria"/>
        <w:color w:val="414042"/>
        <w:sz w:val="18"/>
        <w:szCs w:val="18"/>
      </w:rPr>
      <w:t>4</w:t>
    </w:r>
    <w:r w:rsidR="002738C7" w:rsidRPr="00121B68">
      <w:rPr>
        <w:rFonts w:ascii="Cambria" w:hAnsi="Cambria"/>
        <w:color w:val="414042"/>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57FA9" w14:textId="77777777" w:rsidR="00C26D3D" w:rsidRDefault="00C26D3D" w:rsidP="005D4FFF">
      <w:r>
        <w:separator/>
      </w:r>
    </w:p>
  </w:footnote>
  <w:footnote w:type="continuationSeparator" w:id="0">
    <w:p w14:paraId="73D92516" w14:textId="77777777" w:rsidR="00C26D3D" w:rsidRDefault="00C26D3D"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1072B" w14:textId="77777777" w:rsidR="005D4FFF" w:rsidRDefault="005D4FFF">
    <w:pPr>
      <w:pStyle w:val="Header"/>
    </w:pPr>
  </w:p>
  <w:p w14:paraId="17AD0511" w14:textId="77777777" w:rsidR="005D4FFF" w:rsidRDefault="005D4F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88F6C" w14:textId="77777777" w:rsidR="005D4FFF" w:rsidRDefault="005D4FFF">
    <w:pPr>
      <w:pStyle w:val="Header"/>
    </w:pPr>
    <w:r>
      <w:rPr>
        <w:rFonts w:ascii="Zilla Slab Light" w:eastAsia="Times New Roman" w:hAnsi="Zilla Slab Light" w:cs="Times New Roman"/>
        <w:noProof/>
      </w:rPr>
      <w:drawing>
        <wp:anchor distT="0" distB="0" distL="114300" distR="114300" simplePos="0" relativeHeight="251659264" behindDoc="0" locked="0" layoutInCell="1" allowOverlap="1" wp14:anchorId="5D9280B2" wp14:editId="58602140">
          <wp:simplePos x="0" y="0"/>
          <wp:positionH relativeFrom="margin">
            <wp:posOffset>0</wp:posOffset>
          </wp:positionH>
          <wp:positionV relativeFrom="paragraph">
            <wp:posOffset>180975</wp:posOffset>
          </wp:positionV>
          <wp:extent cx="2745740" cy="826304"/>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45740" cy="826304"/>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C156F"/>
    <w:multiLevelType w:val="hybridMultilevel"/>
    <w:tmpl w:val="086C5472"/>
    <w:lvl w:ilvl="0" w:tplc="F0467114">
      <w:start w:val="1"/>
      <w:numFmt w:val="decimal"/>
      <w:lvlText w:val="%1."/>
      <w:lvlJc w:val="left"/>
      <w:pPr>
        <w:ind w:left="1799" w:hanging="360"/>
        <w:jc w:val="left"/>
      </w:pPr>
      <w:rPr>
        <w:rFonts w:ascii="Arial" w:eastAsia="Arial" w:hAnsi="Arial" w:cs="Arial" w:hint="default"/>
        <w:w w:val="99"/>
        <w:sz w:val="22"/>
        <w:szCs w:val="22"/>
      </w:rPr>
    </w:lvl>
    <w:lvl w:ilvl="1" w:tplc="953CCB14">
      <w:start w:val="1"/>
      <w:numFmt w:val="lowerLetter"/>
      <w:lvlText w:val="%2."/>
      <w:lvlJc w:val="left"/>
      <w:pPr>
        <w:ind w:left="2160" w:hanging="360"/>
        <w:jc w:val="right"/>
      </w:pPr>
      <w:rPr>
        <w:rFonts w:hint="default"/>
        <w:w w:val="99"/>
      </w:rPr>
    </w:lvl>
    <w:lvl w:ilvl="2" w:tplc="336C477E">
      <w:numFmt w:val="bullet"/>
      <w:lvlText w:val=""/>
      <w:lvlJc w:val="left"/>
      <w:pPr>
        <w:ind w:left="2519" w:hanging="360"/>
      </w:pPr>
      <w:rPr>
        <w:rFonts w:ascii="Wingdings" w:eastAsia="Wingdings" w:hAnsi="Wingdings" w:cs="Wingdings" w:hint="default"/>
        <w:color w:val="FFC000"/>
        <w:w w:val="99"/>
        <w:sz w:val="22"/>
        <w:szCs w:val="22"/>
      </w:rPr>
    </w:lvl>
    <w:lvl w:ilvl="3" w:tplc="FA32D6CC">
      <w:numFmt w:val="bullet"/>
      <w:lvlText w:val="•"/>
      <w:lvlJc w:val="left"/>
      <w:pPr>
        <w:ind w:left="3735" w:hanging="360"/>
      </w:pPr>
      <w:rPr>
        <w:rFonts w:hint="default"/>
      </w:rPr>
    </w:lvl>
    <w:lvl w:ilvl="4" w:tplc="090699BE">
      <w:numFmt w:val="bullet"/>
      <w:lvlText w:val="•"/>
      <w:lvlJc w:val="left"/>
      <w:pPr>
        <w:ind w:left="4950" w:hanging="360"/>
      </w:pPr>
      <w:rPr>
        <w:rFonts w:hint="default"/>
      </w:rPr>
    </w:lvl>
    <w:lvl w:ilvl="5" w:tplc="7FC4DEE4">
      <w:numFmt w:val="bullet"/>
      <w:lvlText w:val="•"/>
      <w:lvlJc w:val="left"/>
      <w:pPr>
        <w:ind w:left="6165" w:hanging="360"/>
      </w:pPr>
      <w:rPr>
        <w:rFonts w:hint="default"/>
      </w:rPr>
    </w:lvl>
    <w:lvl w:ilvl="6" w:tplc="5CF804B2">
      <w:numFmt w:val="bullet"/>
      <w:lvlText w:val="•"/>
      <w:lvlJc w:val="left"/>
      <w:pPr>
        <w:ind w:left="7380" w:hanging="360"/>
      </w:pPr>
      <w:rPr>
        <w:rFonts w:hint="default"/>
      </w:rPr>
    </w:lvl>
    <w:lvl w:ilvl="7" w:tplc="701C7014">
      <w:numFmt w:val="bullet"/>
      <w:lvlText w:val="•"/>
      <w:lvlJc w:val="left"/>
      <w:pPr>
        <w:ind w:left="8595" w:hanging="360"/>
      </w:pPr>
      <w:rPr>
        <w:rFonts w:hint="default"/>
      </w:rPr>
    </w:lvl>
    <w:lvl w:ilvl="8" w:tplc="15FE05DE">
      <w:numFmt w:val="bullet"/>
      <w:lvlText w:val="•"/>
      <w:lvlJc w:val="left"/>
      <w:pPr>
        <w:ind w:left="9810" w:hanging="360"/>
      </w:pPr>
      <w:rPr>
        <w:rFonts w:hint="default"/>
      </w:rPr>
    </w:lvl>
  </w:abstractNum>
  <w:abstractNum w:abstractNumId="1"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
  </w:num>
  <w:num w:numId="2">
    <w:abstractNumId w:val="1"/>
  </w:num>
  <w:num w:numId="3">
    <w:abstractNumId w:val="5"/>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E48"/>
    <w:rsid w:val="000040A2"/>
    <w:rsid w:val="00010012"/>
    <w:rsid w:val="0006797C"/>
    <w:rsid w:val="000C6757"/>
    <w:rsid w:val="00121B68"/>
    <w:rsid w:val="001E4F9B"/>
    <w:rsid w:val="002738C7"/>
    <w:rsid w:val="00297E48"/>
    <w:rsid w:val="00402ACF"/>
    <w:rsid w:val="00467B47"/>
    <w:rsid w:val="004B3519"/>
    <w:rsid w:val="005D4FFF"/>
    <w:rsid w:val="005E5EE1"/>
    <w:rsid w:val="00603285"/>
    <w:rsid w:val="007024ED"/>
    <w:rsid w:val="0074148A"/>
    <w:rsid w:val="00773B2C"/>
    <w:rsid w:val="00830D0D"/>
    <w:rsid w:val="00865367"/>
    <w:rsid w:val="008D770A"/>
    <w:rsid w:val="009742CA"/>
    <w:rsid w:val="00A25E51"/>
    <w:rsid w:val="00AA1BA9"/>
    <w:rsid w:val="00C0209D"/>
    <w:rsid w:val="00C26D3D"/>
    <w:rsid w:val="00C57E3B"/>
    <w:rsid w:val="00DB2F8E"/>
    <w:rsid w:val="00FF495D"/>
    <w:rsid w:val="00FF72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D6BFB2"/>
  <w15:chartTrackingRefBased/>
  <w15:docId w15:val="{E8C10246-BB69-47F3-9E47-D93E28862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Theme="minorHAnsi" w:hAnsi="Zilla Slab" w:cs="Arial"/>
        <w:color w:val="414041" w:themeColor="text1"/>
        <w:sz w:val="24"/>
        <w:szCs w:val="4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spacing w:after="0" w:line="240" w:lineRule="auto"/>
    </w:pPr>
    <w:rPr>
      <w:rFonts w:asciiTheme="minorHAnsi" w:hAnsiTheme="minorHAnsi" w:cstheme="minorBidi"/>
      <w:bCs/>
      <w:color w:val="auto"/>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heme="majorEastAsia" w:cstheme="majorBidi"/>
      <w:color w:val="B31983" w:themeColor="accent2"/>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heme="majorEastAsia" w:cstheme="majorBidi"/>
      <w:color w:val="434E7E"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24ED"/>
    <w:rPr>
      <w:rFonts w:ascii="Zilla Slab" w:eastAsiaTheme="majorEastAsia" w:hAnsi="Zilla Slab" w:cstheme="majorBidi"/>
      <w:color w:val="B31983" w:themeColor="accent2"/>
      <w:sz w:val="32"/>
      <w:szCs w:val="32"/>
    </w:rPr>
  </w:style>
  <w:style w:type="character" w:customStyle="1" w:styleId="Heading2Char">
    <w:name w:val="Heading 2 Char"/>
    <w:basedOn w:val="DefaultParagraphFont"/>
    <w:link w:val="Heading2"/>
    <w:uiPriority w:val="9"/>
    <w:rsid w:val="007024ED"/>
    <w:rPr>
      <w:rFonts w:ascii="Zilla Slab" w:eastAsiaTheme="majorEastAsia" w:hAnsi="Zilla Slab" w:cstheme="majorBidi"/>
      <w:color w:val="434E7E" w:themeColor="accent1"/>
      <w:sz w:val="26"/>
      <w:szCs w:val="26"/>
    </w:rPr>
  </w:style>
  <w:style w:type="paragraph" w:styleId="Title">
    <w:name w:val="Title"/>
    <w:basedOn w:val="Normal"/>
    <w:next w:val="Normal"/>
    <w:link w:val="TitleChar"/>
    <w:uiPriority w:val="10"/>
    <w:qFormat/>
    <w:rsid w:val="007024ED"/>
    <w:pPr>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7024ED"/>
    <w:rPr>
      <w:rFonts w:ascii="Zilla Slab" w:eastAsiaTheme="majorEastAsia" w:hAnsi="Zilla Slab" w:cstheme="majorBidi"/>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basedOn w:val="DefaultParagraphFont"/>
    <w:link w:val="BodyText"/>
    <w:uiPriority w:val="1"/>
    <w:rsid w:val="00AA1BA9"/>
    <w:rPr>
      <w:rFonts w:ascii="Arial" w:eastAsia="Arial" w:hAnsi="Arial" w:cstheme="minorBidi"/>
      <w:bCs/>
      <w:color w:val="auto"/>
      <w:sz w:val="22"/>
      <w:szCs w:val="22"/>
    </w:rPr>
  </w:style>
  <w:style w:type="paragraph" w:customStyle="1" w:styleId="TableParagraph">
    <w:name w:val="Table Paragraph"/>
    <w:basedOn w:val="Normal"/>
    <w:uiPriority w:val="1"/>
    <w:qFormat/>
    <w:rsid w:val="00297E48"/>
    <w:rPr>
      <w:bCs w:val="0"/>
    </w:rPr>
  </w:style>
  <w:style w:type="character" w:styleId="CommentReference">
    <w:name w:val="annotation reference"/>
    <w:basedOn w:val="DefaultParagraphFont"/>
    <w:uiPriority w:val="99"/>
    <w:semiHidden/>
    <w:unhideWhenUsed/>
    <w:rsid w:val="00121B68"/>
    <w:rPr>
      <w:sz w:val="16"/>
      <w:szCs w:val="16"/>
    </w:rPr>
  </w:style>
  <w:style w:type="paragraph" w:styleId="CommentText">
    <w:name w:val="annotation text"/>
    <w:basedOn w:val="Normal"/>
    <w:link w:val="CommentTextChar"/>
    <w:uiPriority w:val="99"/>
    <w:semiHidden/>
    <w:unhideWhenUsed/>
    <w:rsid w:val="00121B68"/>
    <w:rPr>
      <w:sz w:val="20"/>
      <w:szCs w:val="20"/>
    </w:rPr>
  </w:style>
  <w:style w:type="character" w:customStyle="1" w:styleId="CommentTextChar">
    <w:name w:val="Comment Text Char"/>
    <w:basedOn w:val="DefaultParagraphFont"/>
    <w:link w:val="CommentText"/>
    <w:uiPriority w:val="99"/>
    <w:semiHidden/>
    <w:rsid w:val="00121B68"/>
    <w:rPr>
      <w:rFonts w:asciiTheme="minorHAnsi" w:hAnsiTheme="minorHAnsi" w:cstheme="minorBidi"/>
      <w:bCs/>
      <w:color w:val="auto"/>
      <w:sz w:val="20"/>
      <w:szCs w:val="20"/>
    </w:rPr>
  </w:style>
  <w:style w:type="paragraph" w:styleId="CommentSubject">
    <w:name w:val="annotation subject"/>
    <w:basedOn w:val="CommentText"/>
    <w:next w:val="CommentText"/>
    <w:link w:val="CommentSubjectChar"/>
    <w:uiPriority w:val="99"/>
    <w:semiHidden/>
    <w:unhideWhenUsed/>
    <w:rsid w:val="00121B68"/>
    <w:rPr>
      <w:b/>
    </w:rPr>
  </w:style>
  <w:style w:type="character" w:customStyle="1" w:styleId="CommentSubjectChar">
    <w:name w:val="Comment Subject Char"/>
    <w:basedOn w:val="CommentTextChar"/>
    <w:link w:val="CommentSubject"/>
    <w:uiPriority w:val="99"/>
    <w:semiHidden/>
    <w:rsid w:val="00121B68"/>
    <w:rPr>
      <w:rFonts w:asciiTheme="minorHAnsi" w:hAnsiTheme="minorHAnsi" w:cstheme="minorBidi"/>
      <w:b/>
      <w:bCs/>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1_v1.dotx" TargetMode="External"/></Relationships>
</file>

<file path=word/theme/theme1.xml><?xml version="1.0" encoding="utf-8"?>
<a:theme xmlns:a="http://schemas.openxmlformats.org/drawingml/2006/main" name="Office Theme">
  <a:themeElements>
    <a:clrScheme name="IREM">
      <a:dk1>
        <a:srgbClr val="414041"/>
      </a:dk1>
      <a:lt1>
        <a:srgbClr val="FFFFFF"/>
      </a:lt1>
      <a:dk2>
        <a:srgbClr val="6F7171"/>
      </a:dk2>
      <a:lt2>
        <a:srgbClr val="D8D8D8"/>
      </a:lt2>
      <a:accent1>
        <a:srgbClr val="434E7E"/>
      </a:accent1>
      <a:accent2>
        <a:srgbClr val="B31983"/>
      </a:accent2>
      <a:accent3>
        <a:srgbClr val="FFC628"/>
      </a:accent3>
      <a:accent4>
        <a:srgbClr val="6BC14C"/>
      </a:accent4>
      <a:accent5>
        <a:srgbClr val="68A2B9"/>
      </a:accent5>
      <a:accent6>
        <a:srgbClr val="F88D2B"/>
      </a:accent6>
      <a:hlink>
        <a:srgbClr val="434E7E"/>
      </a:hlink>
      <a:folHlink>
        <a:srgbClr val="B3198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Julie's CSP template 1.12.21_v1.dotx</Template>
  <TotalTime>11</TotalTime>
  <Pages>2</Pages>
  <Words>206</Words>
  <Characters>1175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7</cp:revision>
  <dcterms:created xsi:type="dcterms:W3CDTF">2021-02-19T18:44:00Z</dcterms:created>
  <dcterms:modified xsi:type="dcterms:W3CDTF">2021-08-10T20:52:00Z</dcterms:modified>
</cp:coreProperties>
</file>